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E" w:rsidRPr="00C92E1D" w:rsidRDefault="004A00DE" w:rsidP="00D131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E1D"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36171B" w:rsidRPr="00C92E1D">
        <w:rPr>
          <w:rFonts w:ascii="Arial" w:hAnsi="Arial" w:cs="Arial"/>
          <w:b/>
          <w:sz w:val="24"/>
          <w:szCs w:val="24"/>
          <w:u w:val="single"/>
        </w:rPr>
        <w:t>2083</w:t>
      </w:r>
      <w:r w:rsidR="00C92E1D" w:rsidRPr="00C92E1D">
        <w:rPr>
          <w:rFonts w:ascii="Arial" w:hAnsi="Arial" w:cs="Arial"/>
          <w:b/>
          <w:sz w:val="24"/>
          <w:szCs w:val="24"/>
          <w:u w:val="single"/>
        </w:rPr>
        <w:t xml:space="preserve">, 20 de MARÇO DE </w:t>
      </w:r>
      <w:proofErr w:type="gramStart"/>
      <w:r w:rsidR="00C92E1D" w:rsidRPr="00C92E1D">
        <w:rPr>
          <w:rFonts w:ascii="Arial" w:hAnsi="Arial" w:cs="Arial"/>
          <w:b/>
          <w:sz w:val="24"/>
          <w:szCs w:val="24"/>
          <w:u w:val="single"/>
        </w:rPr>
        <w:t>2017</w:t>
      </w:r>
      <w:proofErr w:type="gramEnd"/>
    </w:p>
    <w:p w:rsidR="004A00DE" w:rsidRDefault="004A00DE" w:rsidP="00E33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026E" w:rsidRPr="004A00DE" w:rsidRDefault="00CA026E" w:rsidP="00E33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0DE" w:rsidRPr="00F65004" w:rsidRDefault="004A00DE" w:rsidP="00E33BAA">
      <w:pPr>
        <w:spacing w:after="0" w:line="36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F65004">
        <w:rPr>
          <w:rFonts w:ascii="Arial" w:hAnsi="Arial" w:cs="Arial"/>
          <w:i/>
          <w:sz w:val="24"/>
          <w:szCs w:val="24"/>
        </w:rPr>
        <w:t>DISPÕE SOBRE A ANULAÇÃO DA LICITAÇÃO MODALIDADE</w:t>
      </w:r>
      <w:r w:rsidR="00D13199" w:rsidRPr="00F65004">
        <w:rPr>
          <w:rFonts w:ascii="Arial" w:hAnsi="Arial" w:cs="Arial"/>
          <w:i/>
          <w:sz w:val="24"/>
          <w:szCs w:val="24"/>
        </w:rPr>
        <w:t xml:space="preserve"> </w:t>
      </w:r>
      <w:r w:rsidRPr="00F65004">
        <w:rPr>
          <w:rFonts w:ascii="Arial" w:hAnsi="Arial" w:cs="Arial"/>
          <w:i/>
          <w:sz w:val="24"/>
          <w:szCs w:val="24"/>
        </w:rPr>
        <w:t>PREGÃO PRESENCIAL Nº 012/2017 E DÁ OUTRAS</w:t>
      </w:r>
      <w:r w:rsidR="00D13199" w:rsidRPr="00F65004">
        <w:rPr>
          <w:rFonts w:ascii="Arial" w:hAnsi="Arial" w:cs="Arial"/>
          <w:i/>
          <w:sz w:val="24"/>
          <w:szCs w:val="24"/>
        </w:rPr>
        <w:t xml:space="preserve"> </w:t>
      </w:r>
      <w:r w:rsidRPr="00F65004">
        <w:rPr>
          <w:rFonts w:ascii="Arial" w:hAnsi="Arial" w:cs="Arial"/>
          <w:i/>
          <w:sz w:val="24"/>
          <w:szCs w:val="24"/>
        </w:rPr>
        <w:t>PROVIDÊNCIAS.</w:t>
      </w:r>
    </w:p>
    <w:p w:rsidR="004A00DE" w:rsidRPr="004A00DE" w:rsidRDefault="004A00DE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0DE">
        <w:rPr>
          <w:rFonts w:ascii="Arial" w:hAnsi="Arial" w:cs="Arial"/>
          <w:sz w:val="24"/>
          <w:szCs w:val="24"/>
        </w:rPr>
        <w:t xml:space="preserve">O </w:t>
      </w:r>
      <w:r w:rsidRPr="00CA026E">
        <w:rPr>
          <w:rFonts w:ascii="Arial" w:hAnsi="Arial" w:cs="Arial"/>
          <w:sz w:val="24"/>
          <w:szCs w:val="24"/>
        </w:rPr>
        <w:t>Prefeito Municipal de Boa Esperança do Iguaçu</w:t>
      </w:r>
      <w:r>
        <w:rPr>
          <w:rFonts w:ascii="Arial" w:hAnsi="Arial" w:cs="Arial"/>
          <w:sz w:val="24"/>
          <w:szCs w:val="24"/>
        </w:rPr>
        <w:t>, Estado do Paraná</w:t>
      </w:r>
      <w:r w:rsidRPr="004A00DE">
        <w:rPr>
          <w:rFonts w:ascii="Arial" w:hAnsi="Arial" w:cs="Arial"/>
          <w:sz w:val="24"/>
          <w:szCs w:val="24"/>
        </w:rPr>
        <w:t xml:space="preserve">, </w:t>
      </w:r>
      <w:r w:rsidR="00F65004">
        <w:rPr>
          <w:rFonts w:ascii="Arial" w:hAnsi="Arial" w:cs="Arial"/>
          <w:sz w:val="24"/>
          <w:szCs w:val="24"/>
        </w:rPr>
        <w:t xml:space="preserve">Evandro Luiz </w:t>
      </w:r>
      <w:proofErr w:type="spellStart"/>
      <w:r w:rsidR="00F65004">
        <w:rPr>
          <w:rFonts w:ascii="Arial" w:hAnsi="Arial" w:cs="Arial"/>
          <w:sz w:val="24"/>
          <w:szCs w:val="24"/>
        </w:rPr>
        <w:t>Cecato</w:t>
      </w:r>
      <w:proofErr w:type="spellEnd"/>
      <w:r w:rsidR="00F65004">
        <w:rPr>
          <w:rFonts w:ascii="Arial" w:hAnsi="Arial" w:cs="Arial"/>
          <w:sz w:val="24"/>
          <w:szCs w:val="24"/>
        </w:rPr>
        <w:t xml:space="preserve">, </w:t>
      </w:r>
      <w:r w:rsidRPr="004A00DE">
        <w:rPr>
          <w:rFonts w:ascii="Arial" w:hAnsi="Arial" w:cs="Arial"/>
          <w:sz w:val="24"/>
          <w:szCs w:val="24"/>
        </w:rPr>
        <w:t xml:space="preserve">usando </w:t>
      </w:r>
      <w:r>
        <w:rPr>
          <w:rFonts w:ascii="Arial" w:hAnsi="Arial" w:cs="Arial"/>
          <w:sz w:val="24"/>
          <w:szCs w:val="24"/>
        </w:rPr>
        <w:t xml:space="preserve">a </w:t>
      </w:r>
      <w:r w:rsidRPr="004A00DE">
        <w:rPr>
          <w:rFonts w:ascii="Arial" w:hAnsi="Arial" w:cs="Arial"/>
          <w:sz w:val="24"/>
          <w:szCs w:val="24"/>
        </w:rPr>
        <w:t>competência que lhe confere a Lei Orgânica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e,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, que a licitação modalidade Pregão Presencial </w:t>
      </w:r>
      <w:r w:rsidRPr="004A00DE">
        <w:rPr>
          <w:rFonts w:ascii="Arial" w:hAnsi="Arial" w:cs="Arial"/>
          <w:sz w:val="24"/>
          <w:szCs w:val="24"/>
        </w:rPr>
        <w:t>n</w:t>
      </w:r>
      <w:r w:rsidR="001B687A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12/2017</w:t>
      </w:r>
      <w:r w:rsidRPr="004A00DE">
        <w:rPr>
          <w:rFonts w:ascii="Arial" w:hAnsi="Arial" w:cs="Arial"/>
          <w:sz w:val="24"/>
          <w:szCs w:val="24"/>
        </w:rPr>
        <w:t xml:space="preserve">, tem como objeto a </w:t>
      </w:r>
      <w:r>
        <w:rPr>
          <w:rFonts w:ascii="Arial" w:hAnsi="Arial" w:cs="Arial"/>
          <w:sz w:val="24"/>
          <w:szCs w:val="24"/>
        </w:rPr>
        <w:t>contratação de Empresa para realização de Exames Laboratoriais junto ao Departamento de Saúde Municipal</w:t>
      </w:r>
      <w:r w:rsidRPr="004A00DE">
        <w:rPr>
          <w:rFonts w:ascii="Arial" w:hAnsi="Arial" w:cs="Arial"/>
          <w:sz w:val="24"/>
          <w:szCs w:val="24"/>
        </w:rPr>
        <w:t>.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 xml:space="preserve">, que após o lançamento do edital </w:t>
      </w:r>
      <w:proofErr w:type="spellStart"/>
      <w:r w:rsidRPr="004A00DE">
        <w:rPr>
          <w:rFonts w:ascii="Arial" w:hAnsi="Arial" w:cs="Arial"/>
          <w:sz w:val="24"/>
          <w:szCs w:val="24"/>
        </w:rPr>
        <w:t>retromencionado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constatou-se que </w:t>
      </w:r>
      <w:r>
        <w:rPr>
          <w:rFonts w:ascii="Arial" w:hAnsi="Arial" w:cs="Arial"/>
          <w:sz w:val="24"/>
          <w:szCs w:val="24"/>
        </w:rPr>
        <w:t>não houve a especificação por lote de exames, o que dificulta o melhor atendimento do usuário.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 xml:space="preserve"> que o objeto da licitação deve ser claro e objetivo e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explicitar </w:t>
      </w:r>
      <w:r>
        <w:rPr>
          <w:rFonts w:ascii="Arial" w:hAnsi="Arial" w:cs="Arial"/>
          <w:sz w:val="24"/>
          <w:szCs w:val="24"/>
        </w:rPr>
        <w:t>todos os procedimentos realizados de forma adequada, conforme determina a Lei de Licitações</w:t>
      </w:r>
      <w:r w:rsidRPr="004A00DE">
        <w:rPr>
          <w:rFonts w:ascii="Arial" w:hAnsi="Arial" w:cs="Arial"/>
          <w:sz w:val="24"/>
          <w:szCs w:val="24"/>
        </w:rPr>
        <w:t>.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>, os princípios norteadores da Administração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previstos no art. 37, da C</w:t>
      </w:r>
      <w:r>
        <w:rPr>
          <w:rFonts w:ascii="Arial" w:hAnsi="Arial" w:cs="Arial"/>
          <w:sz w:val="24"/>
          <w:szCs w:val="24"/>
        </w:rPr>
        <w:t xml:space="preserve">onstituição </w:t>
      </w:r>
      <w:r w:rsidRPr="004A00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ederal</w:t>
      </w:r>
      <w:r w:rsidRPr="004A00DE">
        <w:rPr>
          <w:rFonts w:ascii="Arial" w:hAnsi="Arial" w:cs="Arial"/>
          <w:sz w:val="24"/>
          <w:szCs w:val="24"/>
        </w:rPr>
        <w:t>, que são os seguintes: Legalidade, Impessoalidade, Moralidade,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Publicidade e Eficiência.</w:t>
      </w:r>
    </w:p>
    <w:p w:rsidR="00CA026E" w:rsidRPr="004A00D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P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t>CONSIDERANDO</w:t>
      </w:r>
      <w:r w:rsidRPr="004A00DE">
        <w:rPr>
          <w:rFonts w:ascii="Arial" w:hAnsi="Arial" w:cs="Arial"/>
          <w:sz w:val="24"/>
          <w:szCs w:val="24"/>
        </w:rPr>
        <w:t>, que a administração pública tem o poder/dever de</w:t>
      </w:r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 xml:space="preserve">rever </w:t>
      </w:r>
      <w:proofErr w:type="gramStart"/>
      <w:r w:rsidRPr="004A00DE">
        <w:rPr>
          <w:rFonts w:ascii="Arial" w:hAnsi="Arial" w:cs="Arial"/>
          <w:sz w:val="24"/>
          <w:szCs w:val="24"/>
        </w:rPr>
        <w:t>seus atos a qualquer momento, quando constar ilegalidade, nulidade ou até mesmo mera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irregularidade, podendo comprometer o processo licitatório.</w:t>
      </w:r>
    </w:p>
    <w:p w:rsidR="00CA026E" w:rsidRDefault="00CA026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tabs>
          <w:tab w:val="left" w:pos="250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A026E">
        <w:rPr>
          <w:rFonts w:ascii="Arial" w:hAnsi="Arial" w:cs="Arial"/>
          <w:b/>
          <w:sz w:val="24"/>
          <w:szCs w:val="24"/>
        </w:rPr>
        <w:lastRenderedPageBreak/>
        <w:t>RESOLVE:</w:t>
      </w:r>
      <w:r w:rsidR="00CA026E" w:rsidRPr="00CA026E">
        <w:rPr>
          <w:rFonts w:ascii="Arial" w:hAnsi="Arial" w:cs="Arial"/>
          <w:b/>
          <w:sz w:val="24"/>
          <w:szCs w:val="24"/>
        </w:rPr>
        <w:tab/>
      </w:r>
    </w:p>
    <w:p w:rsidR="00F664EF" w:rsidRPr="00CA026E" w:rsidRDefault="00F664EF" w:rsidP="00CA026E">
      <w:pPr>
        <w:tabs>
          <w:tab w:val="left" w:pos="2500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1º</w:t>
      </w:r>
      <w:r w:rsidR="00F664EF" w:rsidRPr="00F664EF">
        <w:rPr>
          <w:rFonts w:ascii="Arial" w:hAnsi="Arial" w:cs="Arial"/>
          <w:b/>
          <w:sz w:val="24"/>
          <w:szCs w:val="24"/>
        </w:rPr>
        <w:t>.</w:t>
      </w:r>
      <w:r w:rsidRPr="004A00DE">
        <w:rPr>
          <w:rFonts w:ascii="Arial" w:hAnsi="Arial" w:cs="Arial"/>
          <w:sz w:val="24"/>
          <w:szCs w:val="24"/>
        </w:rPr>
        <w:t xml:space="preserve"> ANULAR o processo licitatório modalidade </w:t>
      </w:r>
      <w:r>
        <w:rPr>
          <w:rFonts w:ascii="Arial" w:hAnsi="Arial" w:cs="Arial"/>
          <w:sz w:val="24"/>
          <w:szCs w:val="24"/>
        </w:rPr>
        <w:t xml:space="preserve">Pregão Presencial </w:t>
      </w:r>
      <w:r w:rsidRPr="004A00DE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º 12/2017</w:t>
      </w:r>
      <w:r w:rsidRPr="004A00DE">
        <w:rPr>
          <w:rFonts w:ascii="Arial" w:hAnsi="Arial" w:cs="Arial"/>
          <w:sz w:val="24"/>
          <w:szCs w:val="24"/>
        </w:rPr>
        <w:t xml:space="preserve"> e o Edital de </w:t>
      </w:r>
      <w:r>
        <w:rPr>
          <w:rFonts w:ascii="Arial" w:hAnsi="Arial" w:cs="Arial"/>
          <w:sz w:val="24"/>
          <w:szCs w:val="24"/>
        </w:rPr>
        <w:t>Pregão Presencial (Processo nº 13/2017)</w:t>
      </w:r>
      <w:r w:rsidRPr="004A00DE">
        <w:rPr>
          <w:rFonts w:ascii="Arial" w:hAnsi="Arial" w:cs="Arial"/>
          <w:sz w:val="24"/>
          <w:szCs w:val="24"/>
        </w:rPr>
        <w:t>, com fundamento no art. 49, da Lei n. 8.666/93.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2º</w:t>
      </w:r>
      <w:r w:rsidR="00F664EF" w:rsidRPr="00F664EF">
        <w:rPr>
          <w:rFonts w:ascii="Arial" w:hAnsi="Arial" w:cs="Arial"/>
          <w:b/>
          <w:sz w:val="24"/>
          <w:szCs w:val="24"/>
        </w:rPr>
        <w:t>.</w:t>
      </w:r>
      <w:r w:rsidRPr="004A00DE">
        <w:rPr>
          <w:rFonts w:ascii="Arial" w:hAnsi="Arial" w:cs="Arial"/>
          <w:sz w:val="24"/>
          <w:szCs w:val="24"/>
        </w:rPr>
        <w:t xml:space="preserve"> Proceda-se as correções e lance-se novo procedimento licitatório</w:t>
      </w:r>
      <w:r w:rsidR="00CE5BD3">
        <w:rPr>
          <w:rFonts w:ascii="Arial" w:hAnsi="Arial" w:cs="Arial"/>
          <w:sz w:val="24"/>
          <w:szCs w:val="24"/>
        </w:rPr>
        <w:t xml:space="preserve"> </w:t>
      </w:r>
      <w:r w:rsidRPr="004A00DE">
        <w:rPr>
          <w:rFonts w:ascii="Arial" w:hAnsi="Arial" w:cs="Arial"/>
          <w:sz w:val="24"/>
          <w:szCs w:val="24"/>
        </w:rPr>
        <w:t>com o mesmo objeto do procedimento anulado</w:t>
      </w:r>
      <w:r w:rsidR="00CE5BD3">
        <w:rPr>
          <w:rFonts w:ascii="Arial" w:hAnsi="Arial" w:cs="Arial"/>
          <w:sz w:val="24"/>
          <w:szCs w:val="24"/>
        </w:rPr>
        <w:t>, realiza</w:t>
      </w:r>
      <w:r w:rsidR="00777944">
        <w:rPr>
          <w:rFonts w:ascii="Arial" w:hAnsi="Arial" w:cs="Arial"/>
          <w:sz w:val="24"/>
          <w:szCs w:val="24"/>
        </w:rPr>
        <w:t>ndo as adequações necessária</w:t>
      </w:r>
      <w:r w:rsidR="00CE5BD3">
        <w:rPr>
          <w:rFonts w:ascii="Arial" w:hAnsi="Arial" w:cs="Arial"/>
          <w:sz w:val="24"/>
          <w:szCs w:val="24"/>
        </w:rPr>
        <w:t>s</w:t>
      </w:r>
      <w:r w:rsidRPr="004A00DE">
        <w:rPr>
          <w:rFonts w:ascii="Arial" w:hAnsi="Arial" w:cs="Arial"/>
          <w:sz w:val="24"/>
          <w:szCs w:val="24"/>
        </w:rPr>
        <w:t>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3º.</w:t>
      </w:r>
      <w:r w:rsidRPr="004A00DE">
        <w:rPr>
          <w:rFonts w:ascii="Arial" w:hAnsi="Arial" w:cs="Arial"/>
          <w:sz w:val="24"/>
          <w:szCs w:val="24"/>
        </w:rPr>
        <w:t xml:space="preserve"> Este Decreto entre em vigor na data de sua publicação.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Art. 4º</w:t>
      </w:r>
      <w:r w:rsidRPr="004A00DE">
        <w:rPr>
          <w:rFonts w:ascii="Arial" w:hAnsi="Arial" w:cs="Arial"/>
          <w:sz w:val="24"/>
          <w:szCs w:val="24"/>
        </w:rPr>
        <w:t>. Revogam-se as disposições em contrário.</w:t>
      </w:r>
    </w:p>
    <w:p w:rsidR="00F664EF" w:rsidRPr="004A00DE" w:rsidRDefault="00F664EF" w:rsidP="00CA02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00DE" w:rsidRPr="00F664EF" w:rsidRDefault="004A00DE" w:rsidP="00CA026E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664EF">
        <w:rPr>
          <w:rFonts w:ascii="Arial" w:hAnsi="Arial" w:cs="Arial"/>
          <w:i/>
          <w:sz w:val="24"/>
          <w:szCs w:val="24"/>
        </w:rPr>
        <w:t>Publique-se, Registre-se, Cumpra-se.</w:t>
      </w:r>
    </w:p>
    <w:p w:rsidR="00F664EF" w:rsidRDefault="00F664EF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64EF" w:rsidRDefault="00F664EF" w:rsidP="00D131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A52" w:rsidRPr="00F664EF" w:rsidRDefault="00CE5BD3" w:rsidP="00F664E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664EF">
        <w:rPr>
          <w:rFonts w:ascii="Arial" w:hAnsi="Arial" w:cs="Arial"/>
          <w:b/>
          <w:sz w:val="24"/>
          <w:szCs w:val="24"/>
        </w:rPr>
        <w:t>EVANDRO LUI</w:t>
      </w:r>
      <w:r w:rsidR="0099223D">
        <w:rPr>
          <w:rFonts w:ascii="Arial" w:hAnsi="Arial" w:cs="Arial"/>
          <w:b/>
          <w:sz w:val="24"/>
          <w:szCs w:val="24"/>
        </w:rPr>
        <w:t>Z</w:t>
      </w:r>
      <w:r w:rsidRPr="00F664EF">
        <w:rPr>
          <w:rFonts w:ascii="Arial" w:hAnsi="Arial" w:cs="Arial"/>
          <w:b/>
          <w:sz w:val="24"/>
          <w:szCs w:val="24"/>
        </w:rPr>
        <w:t xml:space="preserve"> CECATO</w:t>
      </w:r>
    </w:p>
    <w:p w:rsidR="00CE5BD3" w:rsidRPr="004A00DE" w:rsidRDefault="00CE5BD3" w:rsidP="00F66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Prefeito Municipal</w:t>
      </w:r>
    </w:p>
    <w:sectPr w:rsidR="00CE5BD3" w:rsidRPr="004A00DE" w:rsidSect="00CA026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E"/>
    <w:rsid w:val="001B687A"/>
    <w:rsid w:val="00230E25"/>
    <w:rsid w:val="0036171B"/>
    <w:rsid w:val="004A00DE"/>
    <w:rsid w:val="00777944"/>
    <w:rsid w:val="0099223D"/>
    <w:rsid w:val="00C92E1D"/>
    <w:rsid w:val="00CA026E"/>
    <w:rsid w:val="00CE5BD3"/>
    <w:rsid w:val="00D13199"/>
    <w:rsid w:val="00E33BAA"/>
    <w:rsid w:val="00F47A52"/>
    <w:rsid w:val="00F65004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Marizangela M.</cp:lastModifiedBy>
  <cp:revision>4</cp:revision>
  <cp:lastPrinted>2017-03-20T11:44:00Z</cp:lastPrinted>
  <dcterms:created xsi:type="dcterms:W3CDTF">2017-03-20T11:28:00Z</dcterms:created>
  <dcterms:modified xsi:type="dcterms:W3CDTF">2017-03-20T11:45:00Z</dcterms:modified>
</cp:coreProperties>
</file>