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7" w:rsidRDefault="00F67FD7" w:rsidP="001836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bookmarkStart w:id="0" w:name="_GoBack"/>
      <w:bookmarkEnd w:id="0"/>
    </w:p>
    <w:p w:rsidR="006708E0" w:rsidRDefault="00B70BE4" w:rsidP="006708E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iCs/>
          <w:u w:val="single"/>
        </w:rPr>
      </w:pPr>
      <w:r w:rsidRPr="00424D40">
        <w:rPr>
          <w:rStyle w:val="normaltextrun"/>
          <w:b/>
          <w:bCs/>
          <w:u w:val="single"/>
        </w:rPr>
        <w:t xml:space="preserve">LEI Nº </w:t>
      </w:r>
      <w:r w:rsidR="006708E0">
        <w:rPr>
          <w:rStyle w:val="normaltextrun"/>
          <w:b/>
          <w:bCs/>
          <w:u w:val="single"/>
        </w:rPr>
        <w:t>380</w:t>
      </w:r>
      <w:r w:rsidRPr="00424D40">
        <w:rPr>
          <w:rStyle w:val="eop"/>
          <w:b/>
          <w:iCs/>
          <w:u w:val="single"/>
        </w:rPr>
        <w:t xml:space="preserve">, DE </w:t>
      </w:r>
      <w:r w:rsidR="006708E0">
        <w:rPr>
          <w:rStyle w:val="eop"/>
          <w:b/>
          <w:iCs/>
          <w:u w:val="single"/>
        </w:rPr>
        <w:t>15</w:t>
      </w:r>
      <w:r w:rsidRPr="00424D40">
        <w:rPr>
          <w:rStyle w:val="eop"/>
          <w:b/>
          <w:iCs/>
          <w:u w:val="single"/>
        </w:rPr>
        <w:t xml:space="preserve"> DE </w:t>
      </w:r>
      <w:r w:rsidR="00AD1C64">
        <w:rPr>
          <w:rStyle w:val="eop"/>
          <w:b/>
          <w:iCs/>
          <w:u w:val="single"/>
        </w:rPr>
        <w:t xml:space="preserve">FEVEREIRO </w:t>
      </w:r>
      <w:r w:rsidRPr="00424D40">
        <w:rPr>
          <w:rStyle w:val="eop"/>
          <w:b/>
          <w:iCs/>
          <w:u w:val="single"/>
        </w:rPr>
        <w:t xml:space="preserve">DE </w:t>
      </w:r>
      <w:proofErr w:type="gramStart"/>
      <w:r w:rsidRPr="00424D40">
        <w:rPr>
          <w:rStyle w:val="eop"/>
          <w:b/>
          <w:iCs/>
          <w:u w:val="single"/>
        </w:rPr>
        <w:t>201</w:t>
      </w:r>
      <w:r w:rsidR="00AD1C64">
        <w:rPr>
          <w:rStyle w:val="eop"/>
          <w:b/>
          <w:iCs/>
          <w:u w:val="single"/>
        </w:rPr>
        <w:t>7</w:t>
      </w:r>
      <w:proofErr w:type="gramEnd"/>
    </w:p>
    <w:p w:rsidR="00B70BE4" w:rsidRPr="006708E0" w:rsidRDefault="00B70BE4" w:rsidP="006708E0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  <w:sz w:val="12"/>
          <w:szCs w:val="12"/>
        </w:rPr>
      </w:pPr>
      <w:r w:rsidRPr="006708E0">
        <w:rPr>
          <w:rStyle w:val="eop"/>
          <w:i/>
          <w:iCs/>
          <w:sz w:val="12"/>
          <w:szCs w:val="12"/>
        </w:rPr>
        <w:t>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i/>
          <w:iCs/>
        </w:rPr>
      </w:pPr>
      <w:r w:rsidRPr="001836EF">
        <w:rPr>
          <w:rStyle w:val="normaltextrun"/>
          <w:b/>
          <w:bCs/>
        </w:rPr>
        <w:t>Concede anistia de multas e juros de mora de créditos tributários ou não</w:t>
      </w:r>
      <w:r w:rsidR="00141F55" w:rsidRPr="001836EF">
        <w:rPr>
          <w:rStyle w:val="normaltextrun"/>
          <w:b/>
          <w:bCs/>
        </w:rPr>
        <w:t>,</w:t>
      </w:r>
      <w:r w:rsidRPr="001836EF">
        <w:rPr>
          <w:rStyle w:val="normaltextrun"/>
          <w:b/>
          <w:bCs/>
        </w:rPr>
        <w:t xml:space="preserve"> e </w:t>
      </w:r>
      <w:r w:rsidR="001836EF" w:rsidRPr="001836EF">
        <w:rPr>
          <w:rStyle w:val="normaltextrun"/>
          <w:b/>
          <w:bCs/>
        </w:rPr>
        <w:t>dá outras providências.</w:t>
      </w:r>
    </w:p>
    <w:p w:rsidR="00B70BE4" w:rsidRPr="00966DC0" w:rsidRDefault="00B70BE4" w:rsidP="001836EF">
      <w:pPr>
        <w:pStyle w:val="paragraph"/>
        <w:spacing w:before="0" w:beforeAutospacing="0" w:after="0" w:afterAutospacing="0"/>
        <w:ind w:left="1695"/>
        <w:jc w:val="both"/>
        <w:textAlignment w:val="baseline"/>
        <w:rPr>
          <w:i/>
          <w:iCs/>
          <w:sz w:val="12"/>
          <w:szCs w:val="12"/>
        </w:rPr>
      </w:pPr>
      <w:r w:rsidRPr="00966DC0">
        <w:rPr>
          <w:rStyle w:val="eop"/>
          <w:i/>
          <w:iCs/>
          <w:sz w:val="12"/>
          <w:szCs w:val="12"/>
        </w:rPr>
        <w:t> </w:t>
      </w:r>
    </w:p>
    <w:p w:rsidR="006708E0" w:rsidRPr="00623067" w:rsidRDefault="006708E0" w:rsidP="006708E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623067">
        <w:rPr>
          <w:i/>
        </w:rPr>
        <w:t>A Câmara Municipal de Vereadores</w:t>
      </w:r>
      <w:proofErr w:type="gramStart"/>
      <w:r w:rsidRPr="00623067">
        <w:rPr>
          <w:i/>
        </w:rPr>
        <w:t>, aprovou</w:t>
      </w:r>
      <w:proofErr w:type="gramEnd"/>
      <w:r w:rsidRPr="00623067">
        <w:rPr>
          <w:i/>
        </w:rPr>
        <w:t xml:space="preserve"> e eu, </w:t>
      </w:r>
      <w:r w:rsidRPr="00623067">
        <w:rPr>
          <w:b/>
          <w:i/>
        </w:rPr>
        <w:t>E</w:t>
      </w:r>
      <w:r>
        <w:rPr>
          <w:b/>
          <w:i/>
        </w:rPr>
        <w:t>VANDRO LUIZ CECATO</w:t>
      </w:r>
      <w:r w:rsidRPr="00623067">
        <w:rPr>
          <w:i/>
        </w:rPr>
        <w:t>, Prefeito de Boa Esperança do Iguaçu, Estado do Paraná, sanciono a seguinte,</w:t>
      </w:r>
    </w:p>
    <w:p w:rsidR="006708E0" w:rsidRPr="00623067" w:rsidRDefault="006708E0" w:rsidP="006708E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12"/>
          <w:szCs w:val="12"/>
        </w:rPr>
      </w:pPr>
    </w:p>
    <w:p w:rsidR="006708E0" w:rsidRPr="00623067" w:rsidRDefault="006708E0" w:rsidP="006708E0">
      <w:pPr>
        <w:pStyle w:val="paragraph"/>
        <w:spacing w:before="0" w:beforeAutospacing="0" w:after="0" w:afterAutospacing="0"/>
        <w:ind w:left="2832" w:firstLine="708"/>
        <w:jc w:val="both"/>
        <w:textAlignment w:val="baseline"/>
        <w:rPr>
          <w:b/>
          <w:color w:val="000000"/>
          <w:sz w:val="22"/>
          <w:szCs w:val="22"/>
        </w:rPr>
      </w:pPr>
      <w:r w:rsidRPr="00623067">
        <w:rPr>
          <w:b/>
        </w:rPr>
        <w:t>L E I:</w:t>
      </w:r>
    </w:p>
    <w:p w:rsidR="00AD1C64" w:rsidRPr="006708E0" w:rsidRDefault="00AD1C64" w:rsidP="00AD1C64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836EF" w:rsidRPr="001836EF" w:rsidRDefault="00B70BE4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1836EF">
        <w:rPr>
          <w:rStyle w:val="normaltextrun"/>
          <w:b/>
          <w:bCs/>
          <w:color w:val="000000"/>
        </w:rPr>
        <w:t>Art</w:t>
      </w:r>
      <w:r w:rsidR="00424D40">
        <w:rPr>
          <w:rStyle w:val="normaltextrun"/>
          <w:b/>
          <w:bCs/>
          <w:color w:val="000000"/>
        </w:rPr>
        <w:t>igo</w:t>
      </w:r>
      <w:r w:rsidRPr="001836EF">
        <w:rPr>
          <w:rStyle w:val="normaltextrun"/>
          <w:b/>
          <w:bCs/>
          <w:color w:val="000000"/>
        </w:rPr>
        <w:t xml:space="preserve"> 1º</w:t>
      </w:r>
      <w:r w:rsidR="00AD1C64">
        <w:rPr>
          <w:rStyle w:val="normaltextrun"/>
          <w:b/>
          <w:bCs/>
          <w:color w:val="000000"/>
        </w:rPr>
        <w:t xml:space="preserve"> -</w:t>
      </w:r>
      <w:r w:rsidRPr="001836EF">
        <w:rPr>
          <w:rStyle w:val="normaltextrun"/>
          <w:color w:val="000000"/>
        </w:rPr>
        <w:t xml:space="preserve"> Fica o Poder Executivo autorizado a promover </w:t>
      </w:r>
      <w:r w:rsidR="001836EF" w:rsidRPr="001836EF">
        <w:t>anistia de multa e juros de mora, incidentes sobre créditos tributários, constituídos ou não, com</w:t>
      </w:r>
      <w:r w:rsidR="001836EF" w:rsidRPr="001836EF">
        <w:rPr>
          <w:b/>
          <w:bCs/>
        </w:rPr>
        <w:t xml:space="preserve"> </w:t>
      </w:r>
      <w:r w:rsidR="001836EF" w:rsidRPr="001836EF">
        <w:t>fatos geradores ocorridos até 3</w:t>
      </w:r>
      <w:r w:rsidR="00AE7FC0">
        <w:t>1</w:t>
      </w:r>
      <w:r w:rsidR="001836EF" w:rsidRPr="001836EF">
        <w:t xml:space="preserve"> de j</w:t>
      </w:r>
      <w:r w:rsidR="00AE7FC0">
        <w:t>aneiro</w:t>
      </w:r>
      <w:r w:rsidR="001836EF" w:rsidRPr="001836EF">
        <w:t xml:space="preserve"> de 201</w:t>
      </w:r>
      <w:r w:rsidR="00AE7FC0">
        <w:t>6</w:t>
      </w:r>
      <w:r w:rsidR="001836EF" w:rsidRPr="001836EF">
        <w:t>, devidos por pessoas físicas ou jurídicas, inscritos ou não em dívida ativa, ajuizados ou a ajuizar, decorrentes da falta de recolhimento do referido tributo.</w:t>
      </w:r>
    </w:p>
    <w:p w:rsidR="001836EF" w:rsidRPr="0013411F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12"/>
          <w:szCs w:val="12"/>
        </w:rPr>
      </w:pPr>
      <w:r w:rsidRPr="001341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836EF" w:rsidRPr="001836EF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836EF">
        <w:rPr>
          <w:rFonts w:ascii="Times New Roman" w:hAnsi="Times New Roman" w:cs="Times New Roman"/>
          <w:b/>
          <w:bCs/>
          <w:sz w:val="24"/>
          <w:szCs w:val="24"/>
        </w:rPr>
        <w:t xml:space="preserve">§ 1º. </w:t>
      </w:r>
      <w:r w:rsidRPr="001836EF">
        <w:rPr>
          <w:rFonts w:ascii="Times New Roman" w:hAnsi="Times New Roman" w:cs="Times New Roman"/>
          <w:sz w:val="24"/>
          <w:szCs w:val="24"/>
        </w:rPr>
        <w:t>A Anistia será concedida desde que o contribuinte efetue o pagamento do tributo até o dia 31 de dezembro de 201</w:t>
      </w:r>
      <w:r w:rsidR="00F9319F">
        <w:rPr>
          <w:rFonts w:ascii="Times New Roman" w:hAnsi="Times New Roman" w:cs="Times New Roman"/>
          <w:sz w:val="24"/>
          <w:szCs w:val="24"/>
        </w:rPr>
        <w:t>7</w:t>
      </w:r>
      <w:r w:rsidRPr="001836EF">
        <w:rPr>
          <w:rFonts w:ascii="Times New Roman" w:hAnsi="Times New Roman" w:cs="Times New Roman"/>
          <w:sz w:val="24"/>
          <w:szCs w:val="24"/>
        </w:rPr>
        <w:t>.</w:t>
      </w:r>
    </w:p>
    <w:p w:rsidR="00D11E0B" w:rsidRPr="00D11E0B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0B">
        <w:rPr>
          <w:rFonts w:ascii="Times New Roman" w:hAnsi="Times New Roman" w:cs="Times New Roman"/>
          <w:b/>
          <w:bCs/>
          <w:sz w:val="24"/>
          <w:szCs w:val="24"/>
        </w:rPr>
        <w:t>§ 2º.</w:t>
      </w:r>
      <w:r w:rsidR="00D11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E0B" w:rsidRPr="00D11E0B">
        <w:rPr>
          <w:rFonts w:ascii="Times New Roman" w:hAnsi="Times New Roman" w:cs="Times New Roman"/>
          <w:bCs/>
          <w:sz w:val="24"/>
          <w:szCs w:val="24"/>
        </w:rPr>
        <w:t>O contribuinte poderá fazer o parcelamento em até 05 (cinco) vezes, com valor mínimo para cada parcela de R$ 100,00 (cem reais).</w:t>
      </w:r>
    </w:p>
    <w:p w:rsidR="001836EF" w:rsidRPr="001836EF" w:rsidRDefault="00D11E0B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836E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36EF">
        <w:rPr>
          <w:rFonts w:ascii="Times New Roman" w:hAnsi="Times New Roman" w:cs="Times New Roman"/>
          <w:b/>
          <w:bCs/>
          <w:sz w:val="24"/>
          <w:szCs w:val="24"/>
        </w:rPr>
        <w:t>º.</w:t>
      </w:r>
      <w:r w:rsidR="001836EF" w:rsidRPr="00183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6EF" w:rsidRPr="001836EF">
        <w:rPr>
          <w:rFonts w:ascii="Times New Roman" w:hAnsi="Times New Roman" w:cs="Times New Roman"/>
          <w:sz w:val="24"/>
          <w:szCs w:val="24"/>
        </w:rPr>
        <w:t>No caso do débito encontrar-se em execução judicial, antes de quitar o valor junto ao Município ou de requerer o parcelamento, deve o contribuinte proceder ao pagamento das custas processuais junto ao Poder Judiciário da Comarca de Dois Vizinhos</w:t>
      </w:r>
      <w:r w:rsidR="00424D40">
        <w:rPr>
          <w:rFonts w:ascii="Times New Roman" w:hAnsi="Times New Roman" w:cs="Times New Roman"/>
          <w:sz w:val="24"/>
          <w:szCs w:val="24"/>
        </w:rPr>
        <w:t>-PR</w:t>
      </w:r>
      <w:r w:rsidR="001836EF" w:rsidRPr="001836EF">
        <w:rPr>
          <w:rFonts w:ascii="Times New Roman" w:hAnsi="Times New Roman" w:cs="Times New Roman"/>
          <w:sz w:val="24"/>
          <w:szCs w:val="24"/>
        </w:rPr>
        <w:t>, apresentando comprovante a Divisão de Tributação para os devidos fins.</w:t>
      </w:r>
    </w:p>
    <w:p w:rsidR="001836EF" w:rsidRPr="0013411F" w:rsidRDefault="001836EF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sz w:val="12"/>
          <w:szCs w:val="12"/>
        </w:rPr>
      </w:pPr>
    </w:p>
    <w:p w:rsidR="001836EF" w:rsidRPr="001836EF" w:rsidRDefault="001836EF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</w:rPr>
      </w:pPr>
      <w:r>
        <w:rPr>
          <w:rStyle w:val="normaltextrun"/>
          <w:b/>
          <w:bCs/>
        </w:rPr>
        <w:t>Art</w:t>
      </w:r>
      <w:r w:rsidR="00424D40">
        <w:rPr>
          <w:rStyle w:val="normaltextrun"/>
          <w:b/>
          <w:bCs/>
        </w:rPr>
        <w:t>igo</w:t>
      </w:r>
      <w:r w:rsidRPr="001836EF">
        <w:rPr>
          <w:rStyle w:val="normaltextrun"/>
          <w:b/>
          <w:bCs/>
        </w:rPr>
        <w:t xml:space="preserve"> 2º</w:t>
      </w:r>
      <w:r w:rsidR="00AE7FC0">
        <w:rPr>
          <w:rStyle w:val="normaltextrun"/>
          <w:b/>
          <w:bCs/>
        </w:rPr>
        <w:t xml:space="preserve"> -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>Os contribuintes em débito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>com a Fazenda Municipal terão o prazo acima estabelecido, para se beneficiarem desta lei, sendo que os valores correspondentes a juros e multas, serão reduzidos em 100% (cem, por cento)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>se o pagamento</w:t>
      </w:r>
      <w:r w:rsidR="00D11E0B">
        <w:rPr>
          <w:rStyle w:val="normaltextrun"/>
        </w:rPr>
        <w:t xml:space="preserve"> </w:t>
      </w:r>
      <w:r w:rsidRPr="001836EF">
        <w:rPr>
          <w:rStyle w:val="normaltextrun"/>
        </w:rPr>
        <w:t>for efetuado até a data de 31 de dezembro de 201</w:t>
      </w:r>
      <w:r w:rsidR="00F9319F">
        <w:rPr>
          <w:rStyle w:val="normaltextrun"/>
        </w:rPr>
        <w:t>7</w:t>
      </w:r>
      <w:r w:rsidRPr="001836EF">
        <w:rPr>
          <w:rStyle w:val="normaltextrun"/>
        </w:rPr>
        <w:t>.</w:t>
      </w:r>
      <w:r w:rsidRPr="001836EF">
        <w:rPr>
          <w:rStyle w:val="eop"/>
          <w:i/>
          <w:iCs/>
        </w:rPr>
        <w:t> </w:t>
      </w:r>
    </w:p>
    <w:p w:rsidR="001836EF" w:rsidRPr="0013411F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836EF" w:rsidRPr="001836EF" w:rsidRDefault="001836EF" w:rsidP="001836EF">
      <w:pPr>
        <w:spacing w:after="0" w:line="240" w:lineRule="auto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836EF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424D40">
        <w:rPr>
          <w:rFonts w:ascii="Times New Roman" w:hAnsi="Times New Roman" w:cs="Times New Roman"/>
          <w:b/>
          <w:bCs/>
          <w:sz w:val="24"/>
          <w:szCs w:val="24"/>
        </w:rPr>
        <w:t>igo</w:t>
      </w:r>
      <w:r w:rsidRPr="001836EF">
        <w:rPr>
          <w:rFonts w:ascii="Times New Roman" w:hAnsi="Times New Roman" w:cs="Times New Roman"/>
          <w:b/>
          <w:bCs/>
          <w:sz w:val="24"/>
          <w:szCs w:val="24"/>
        </w:rPr>
        <w:t xml:space="preserve"> 3º</w:t>
      </w:r>
      <w:r w:rsidR="00F9319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836EF">
        <w:rPr>
          <w:rFonts w:ascii="Times New Roman" w:hAnsi="Times New Roman" w:cs="Times New Roman"/>
          <w:sz w:val="24"/>
          <w:szCs w:val="24"/>
        </w:rPr>
        <w:t xml:space="preserve"> Todos os contribuintes em débito com o Município poderão ser beneficiados por esta Lei, independentemente da origem do tributo, mesmo que sobre o débito já tenha havido parcelamento ou renegociação</w:t>
      </w:r>
      <w:r w:rsidR="00D11E0B">
        <w:rPr>
          <w:rFonts w:ascii="Times New Roman" w:hAnsi="Times New Roman" w:cs="Times New Roman"/>
          <w:sz w:val="24"/>
          <w:szCs w:val="24"/>
        </w:rPr>
        <w:t xml:space="preserve">, não podendo exceder as parcelas posterior </w:t>
      </w:r>
      <w:proofErr w:type="gramStart"/>
      <w:r w:rsidR="00D11E0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D11E0B">
        <w:rPr>
          <w:rFonts w:ascii="Times New Roman" w:hAnsi="Times New Roman" w:cs="Times New Roman"/>
          <w:sz w:val="24"/>
          <w:szCs w:val="24"/>
        </w:rPr>
        <w:t xml:space="preserve"> 31 de dezembro de 2017</w:t>
      </w:r>
      <w:r w:rsidRPr="001836EF">
        <w:rPr>
          <w:rFonts w:ascii="Times New Roman" w:hAnsi="Times New Roman" w:cs="Times New Roman"/>
          <w:sz w:val="24"/>
          <w:szCs w:val="24"/>
        </w:rPr>
        <w:t>.</w:t>
      </w:r>
    </w:p>
    <w:p w:rsidR="00B70BE4" w:rsidRPr="001836EF" w:rsidRDefault="00B70BE4" w:rsidP="006708E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</w:rPr>
      </w:pPr>
      <w:r w:rsidRPr="0013411F">
        <w:rPr>
          <w:rStyle w:val="eop"/>
          <w:i/>
          <w:iCs/>
          <w:sz w:val="12"/>
          <w:szCs w:val="12"/>
        </w:rPr>
        <w:t> </w:t>
      </w:r>
      <w:r w:rsidR="001836EF">
        <w:rPr>
          <w:rStyle w:val="normaltextrun"/>
          <w:b/>
          <w:bCs/>
        </w:rPr>
        <w:t>Art</w:t>
      </w:r>
      <w:r w:rsidR="00424D40">
        <w:rPr>
          <w:rStyle w:val="normaltextrun"/>
          <w:b/>
          <w:bCs/>
        </w:rPr>
        <w:t>igo</w:t>
      </w:r>
      <w:r w:rsidR="001836EF">
        <w:rPr>
          <w:rStyle w:val="normaltextrun"/>
          <w:b/>
          <w:bCs/>
        </w:rPr>
        <w:t xml:space="preserve"> 4</w:t>
      </w:r>
      <w:r w:rsidRPr="001836EF">
        <w:rPr>
          <w:rStyle w:val="normaltextrun"/>
          <w:b/>
          <w:bCs/>
        </w:rPr>
        <w:t>º</w:t>
      </w:r>
      <w:r w:rsidR="00F9319F">
        <w:rPr>
          <w:rStyle w:val="normaltextrun"/>
          <w:b/>
          <w:bCs/>
        </w:rPr>
        <w:t xml:space="preserve"> -</w:t>
      </w:r>
      <w:r w:rsidRPr="001836EF">
        <w:rPr>
          <w:rStyle w:val="normaltextrun"/>
        </w:rPr>
        <w:t xml:space="preserve"> Os débitos tributários já prescritos ficam cancelados, devendo o Departamento de Tributação proceder à baixa dos respectivos lançamentos.</w:t>
      </w:r>
      <w:r w:rsidRPr="001836EF">
        <w:rPr>
          <w:rStyle w:val="eop"/>
          <w:i/>
          <w:iCs/>
        </w:rPr>
        <w:t> </w:t>
      </w:r>
    </w:p>
    <w:p w:rsidR="00B70BE4" w:rsidRPr="0013411F" w:rsidRDefault="00B70BE4" w:rsidP="006708E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  <w:sz w:val="12"/>
          <w:szCs w:val="12"/>
        </w:rPr>
      </w:pPr>
      <w:r w:rsidRPr="0013411F">
        <w:rPr>
          <w:rStyle w:val="eop"/>
          <w:i/>
          <w:iCs/>
          <w:sz w:val="12"/>
          <w:szCs w:val="12"/>
        </w:rPr>
        <w:t> 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</w:rPr>
      </w:pPr>
      <w:r w:rsidRPr="001836EF">
        <w:rPr>
          <w:rStyle w:val="normaltextrun"/>
          <w:b/>
          <w:bCs/>
        </w:rPr>
        <w:t>Art</w:t>
      </w:r>
      <w:r w:rsidR="00424D40">
        <w:rPr>
          <w:rStyle w:val="normaltextrun"/>
          <w:b/>
          <w:bCs/>
        </w:rPr>
        <w:t>igo</w:t>
      </w:r>
      <w:r w:rsidRPr="001836EF">
        <w:rPr>
          <w:rStyle w:val="normaltextrun"/>
          <w:b/>
          <w:bCs/>
        </w:rPr>
        <w:t xml:space="preserve"> 5º</w:t>
      </w:r>
      <w:r w:rsidR="00F9319F">
        <w:rPr>
          <w:rStyle w:val="normaltextrun"/>
          <w:b/>
          <w:bCs/>
        </w:rPr>
        <w:t xml:space="preserve"> -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>Os benefícios previstos nesta Lei, não implicam em direito adquirido para os contribuintes que já tenham quitado seus débitos, com a incidência de multas e juros, em datas anteriores a publicação desta lei.</w:t>
      </w:r>
      <w:r w:rsidRPr="001836EF">
        <w:rPr>
          <w:rStyle w:val="eop"/>
          <w:i/>
          <w:iCs/>
        </w:rPr>
        <w:t> </w:t>
      </w:r>
    </w:p>
    <w:p w:rsidR="00B70BE4" w:rsidRPr="0013411F" w:rsidRDefault="00B70BE4" w:rsidP="001836EF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12"/>
          <w:szCs w:val="12"/>
        </w:rPr>
      </w:pPr>
      <w:r w:rsidRPr="0013411F">
        <w:rPr>
          <w:rStyle w:val="normaltextrun"/>
          <w:sz w:val="12"/>
          <w:szCs w:val="12"/>
        </w:rPr>
        <w:t> </w:t>
      </w:r>
      <w:r w:rsidRPr="0013411F">
        <w:rPr>
          <w:rStyle w:val="eop"/>
          <w:i/>
          <w:iCs/>
          <w:sz w:val="12"/>
          <w:szCs w:val="12"/>
        </w:rPr>
        <w:t>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i/>
          <w:iCs/>
        </w:rPr>
      </w:pPr>
      <w:r w:rsidRPr="001836EF">
        <w:rPr>
          <w:rStyle w:val="normaltextrun"/>
          <w:b/>
          <w:bCs/>
        </w:rPr>
        <w:t>Art</w:t>
      </w:r>
      <w:r w:rsidR="00424D40">
        <w:rPr>
          <w:rStyle w:val="normaltextrun"/>
          <w:b/>
          <w:bCs/>
        </w:rPr>
        <w:t>igo</w:t>
      </w:r>
      <w:r w:rsidRPr="001836EF">
        <w:rPr>
          <w:rStyle w:val="normaltextrun"/>
          <w:b/>
          <w:bCs/>
        </w:rPr>
        <w:t xml:space="preserve"> 6º</w:t>
      </w:r>
      <w:r w:rsidR="00F9319F">
        <w:rPr>
          <w:rStyle w:val="normaltextrun"/>
          <w:b/>
          <w:bCs/>
        </w:rPr>
        <w:t xml:space="preserve"> -</w:t>
      </w:r>
      <w:r w:rsidRPr="001836EF">
        <w:rPr>
          <w:rStyle w:val="apple-converted-space"/>
        </w:rPr>
        <w:t> </w:t>
      </w:r>
      <w:r w:rsidRPr="001836EF">
        <w:rPr>
          <w:rStyle w:val="normaltextrun"/>
        </w:rPr>
        <w:t>Esta Lei entra em vigor na data de sua publicação, revogando-se as disposições em contrário.</w:t>
      </w:r>
      <w:r w:rsidRPr="001836EF">
        <w:rPr>
          <w:rStyle w:val="eop"/>
          <w:i/>
          <w:iCs/>
        </w:rPr>
        <w:t> </w:t>
      </w:r>
    </w:p>
    <w:p w:rsidR="006708E0" w:rsidRPr="006708E0" w:rsidRDefault="006708E0" w:rsidP="006708E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b/>
          <w:bCs/>
          <w:color w:val="000000"/>
          <w:sz w:val="10"/>
          <w:szCs w:val="10"/>
          <w:shd w:val="clear" w:color="auto" w:fill="FFFFFF"/>
        </w:rPr>
      </w:pPr>
    </w:p>
    <w:p w:rsidR="00B70BE4" w:rsidRPr="001836EF" w:rsidRDefault="00B70BE4" w:rsidP="006708E0">
      <w:pPr>
        <w:pStyle w:val="paragraph"/>
        <w:spacing w:before="0" w:beforeAutospacing="0" w:after="0" w:afterAutospacing="0"/>
        <w:ind w:left="567"/>
        <w:jc w:val="both"/>
        <w:textAlignment w:val="baseline"/>
      </w:pPr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Gabinete do Executivo Municipal de Boa Esperança do Iguaçu, </w:t>
      </w:r>
      <w:proofErr w:type="spellStart"/>
      <w:proofErr w:type="gramStart"/>
      <w:r w:rsidRPr="001836EF">
        <w:rPr>
          <w:rStyle w:val="normaltextrun"/>
          <w:b/>
          <w:bCs/>
          <w:color w:val="000000"/>
          <w:shd w:val="clear" w:color="auto" w:fill="FFFFFF"/>
        </w:rPr>
        <w:t>Pr</w:t>
      </w:r>
      <w:proofErr w:type="spellEnd"/>
      <w:proofErr w:type="gramEnd"/>
      <w:r w:rsidRPr="001836EF">
        <w:rPr>
          <w:rStyle w:val="normaltextrun"/>
          <w:b/>
          <w:bCs/>
          <w:color w:val="000000"/>
          <w:shd w:val="clear" w:color="auto" w:fill="FFFFFF"/>
        </w:rPr>
        <w:t>, aos</w:t>
      </w:r>
      <w:r w:rsidRPr="001836EF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F9319F">
        <w:rPr>
          <w:rStyle w:val="apple-converted-space"/>
          <w:b/>
          <w:bCs/>
          <w:color w:val="000000"/>
          <w:shd w:val="clear" w:color="auto" w:fill="FFFFFF"/>
        </w:rPr>
        <w:t>nove</w:t>
      </w:r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 dias do mês de </w:t>
      </w:r>
      <w:r w:rsidR="00F9319F">
        <w:rPr>
          <w:rStyle w:val="normaltextrun"/>
          <w:b/>
          <w:bCs/>
          <w:color w:val="000000"/>
          <w:shd w:val="clear" w:color="auto" w:fill="FFFFFF"/>
        </w:rPr>
        <w:t>fevereiro</w:t>
      </w:r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 de dois mil e </w:t>
      </w:r>
      <w:r w:rsidR="00F9319F">
        <w:rPr>
          <w:rStyle w:val="normaltextrun"/>
          <w:b/>
          <w:bCs/>
          <w:color w:val="000000"/>
          <w:shd w:val="clear" w:color="auto" w:fill="FFFFFF"/>
        </w:rPr>
        <w:t>dezessete</w:t>
      </w:r>
      <w:r w:rsidRPr="001836EF">
        <w:rPr>
          <w:rStyle w:val="normaltextrun"/>
          <w:b/>
          <w:bCs/>
          <w:color w:val="000000"/>
          <w:shd w:val="clear" w:color="auto" w:fill="FFFFFF"/>
        </w:rPr>
        <w:t>.</w:t>
      </w:r>
      <w:r w:rsidRPr="001836EF">
        <w:rPr>
          <w:rStyle w:val="eop"/>
        </w:rPr>
        <w:t> </w:t>
      </w:r>
    </w:p>
    <w:p w:rsidR="00B70BE4" w:rsidRPr="006708E0" w:rsidRDefault="00B70BE4" w:rsidP="001836E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1836EF">
        <w:rPr>
          <w:rStyle w:val="eop"/>
        </w:rPr>
        <w:t> </w:t>
      </w:r>
    </w:p>
    <w:p w:rsidR="00424D40" w:rsidRPr="006708E0" w:rsidRDefault="00B70BE4" w:rsidP="006708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12"/>
          <w:szCs w:val="12"/>
          <w:shd w:val="clear" w:color="auto" w:fill="FFFFFF"/>
        </w:rPr>
      </w:pPr>
      <w:r w:rsidRPr="006708E0">
        <w:rPr>
          <w:rStyle w:val="eop"/>
          <w:sz w:val="12"/>
          <w:szCs w:val="12"/>
        </w:rPr>
        <w:t> </w:t>
      </w:r>
    </w:p>
    <w:p w:rsidR="00B70BE4" w:rsidRPr="001836EF" w:rsidRDefault="00B70BE4" w:rsidP="001836E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1836EF">
        <w:rPr>
          <w:rStyle w:val="normaltextrun"/>
          <w:b/>
          <w:bCs/>
          <w:color w:val="000000"/>
          <w:shd w:val="clear" w:color="auto" w:fill="FFFFFF"/>
        </w:rPr>
        <w:t>E</w:t>
      </w:r>
      <w:r w:rsidR="00D67D5F">
        <w:rPr>
          <w:rStyle w:val="normaltextrun"/>
          <w:b/>
          <w:bCs/>
          <w:color w:val="000000"/>
          <w:shd w:val="clear" w:color="auto" w:fill="FFFFFF"/>
        </w:rPr>
        <w:t>VANDRO LUIZ CECATO</w:t>
      </w:r>
      <w:r w:rsidRPr="001836EF">
        <w:rPr>
          <w:rStyle w:val="eop"/>
        </w:rPr>
        <w:t> </w:t>
      </w:r>
    </w:p>
    <w:p w:rsidR="00D67D5F" w:rsidRDefault="00B70BE4" w:rsidP="00424D4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 w:rsidRPr="001836EF">
        <w:rPr>
          <w:rStyle w:val="normaltextrun"/>
          <w:b/>
          <w:bCs/>
          <w:color w:val="000000"/>
          <w:shd w:val="clear" w:color="auto" w:fill="FFFFFF"/>
        </w:rPr>
        <w:t>Prefeito</w:t>
      </w:r>
      <w:r w:rsidR="00A4508B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26235D">
        <w:rPr>
          <w:rStyle w:val="normaltextrun"/>
          <w:b/>
          <w:bCs/>
          <w:color w:val="000000"/>
          <w:shd w:val="clear" w:color="auto" w:fill="FFFFFF"/>
        </w:rPr>
        <w:t xml:space="preserve">                                    </w:t>
      </w:r>
    </w:p>
    <w:p w:rsidR="00D67D5F" w:rsidRPr="006708E0" w:rsidRDefault="00D67D5F" w:rsidP="00424D4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z w:val="10"/>
          <w:szCs w:val="10"/>
          <w:shd w:val="clear" w:color="auto" w:fill="FFFFFF"/>
        </w:rPr>
      </w:pPr>
    </w:p>
    <w:p w:rsidR="006708E0" w:rsidRDefault="006708E0" w:rsidP="00424D4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Registre-se; Publique-se;</w:t>
      </w:r>
    </w:p>
    <w:p w:rsidR="006708E0" w:rsidRDefault="006708E0" w:rsidP="00424D4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Cumpra-se.</w:t>
      </w:r>
    </w:p>
    <w:sectPr w:rsidR="006708E0" w:rsidSect="00966DC0">
      <w:pgSz w:w="11906" w:h="16838"/>
      <w:pgMar w:top="2155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E4"/>
    <w:rsid w:val="0013411F"/>
    <w:rsid w:val="00141F55"/>
    <w:rsid w:val="001836EF"/>
    <w:rsid w:val="001E2F71"/>
    <w:rsid w:val="0026235D"/>
    <w:rsid w:val="00414992"/>
    <w:rsid w:val="00424D40"/>
    <w:rsid w:val="006708E0"/>
    <w:rsid w:val="00966DC0"/>
    <w:rsid w:val="00A4508B"/>
    <w:rsid w:val="00AD1C64"/>
    <w:rsid w:val="00AE7FC0"/>
    <w:rsid w:val="00B70BE4"/>
    <w:rsid w:val="00D11E0B"/>
    <w:rsid w:val="00D67D5F"/>
    <w:rsid w:val="00F67FD7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7D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67D5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D67D5F"/>
    <w:pPr>
      <w:keepNext/>
      <w:numPr>
        <w:ilvl w:val="2"/>
        <w:numId w:val="1"/>
      </w:numPr>
      <w:suppressAutoHyphens/>
      <w:spacing w:after="0" w:line="240" w:lineRule="auto"/>
      <w:ind w:left="5664" w:firstLine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67D5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D67D5F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D67D5F"/>
    <w:pPr>
      <w:keepNext/>
      <w:numPr>
        <w:ilvl w:val="5"/>
        <w:numId w:val="1"/>
      </w:numPr>
      <w:suppressAutoHyphens/>
      <w:spacing w:after="0" w:line="240" w:lineRule="auto"/>
      <w:ind w:left="0" w:firstLine="360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D67D5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D67D5F"/>
    <w:pPr>
      <w:keepNext/>
      <w:numPr>
        <w:ilvl w:val="7"/>
        <w:numId w:val="1"/>
      </w:numPr>
      <w:suppressAutoHyphens/>
      <w:spacing w:after="0" w:line="240" w:lineRule="auto"/>
      <w:ind w:left="0" w:firstLine="3402"/>
      <w:jc w:val="both"/>
      <w:outlineLvl w:val="7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D67D5F"/>
    <w:pPr>
      <w:keepNext/>
      <w:numPr>
        <w:ilvl w:val="8"/>
        <w:numId w:val="1"/>
      </w:numPr>
      <w:suppressAutoHyphens/>
      <w:spacing w:after="0" w:line="240" w:lineRule="auto"/>
      <w:ind w:left="2124" w:firstLine="1278"/>
      <w:jc w:val="both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70BE4"/>
  </w:style>
  <w:style w:type="character" w:customStyle="1" w:styleId="eop">
    <w:name w:val="eop"/>
    <w:basedOn w:val="Fontepargpadro"/>
    <w:rsid w:val="00B70BE4"/>
  </w:style>
  <w:style w:type="character" w:customStyle="1" w:styleId="apple-converted-space">
    <w:name w:val="apple-converted-space"/>
    <w:basedOn w:val="Fontepargpadro"/>
    <w:rsid w:val="00B70BE4"/>
  </w:style>
  <w:style w:type="character" w:customStyle="1" w:styleId="Ttulo1Char">
    <w:name w:val="Título 1 Char"/>
    <w:basedOn w:val="Fontepargpadro"/>
    <w:link w:val="Ttulo1"/>
    <w:rsid w:val="00D67D5F"/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67D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3Char">
    <w:name w:val="Título 3 Char"/>
    <w:basedOn w:val="Fontepargpadro"/>
    <w:link w:val="Ttulo3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5Char">
    <w:name w:val="Título 5 Char"/>
    <w:basedOn w:val="Fontepargpadro"/>
    <w:link w:val="Ttulo5"/>
    <w:rsid w:val="00D67D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6Char">
    <w:name w:val="Título 6 Char"/>
    <w:basedOn w:val="Fontepargpadro"/>
    <w:link w:val="Ttulo6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D67D5F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8Char">
    <w:name w:val="Título 8 Char"/>
    <w:basedOn w:val="Fontepargpadro"/>
    <w:link w:val="Ttulo8"/>
    <w:rsid w:val="00D67D5F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9Char">
    <w:name w:val="Título 9 Char"/>
    <w:basedOn w:val="Fontepargpadro"/>
    <w:link w:val="Ttulo9"/>
    <w:rsid w:val="00D67D5F"/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7D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67D5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D67D5F"/>
    <w:pPr>
      <w:keepNext/>
      <w:numPr>
        <w:ilvl w:val="2"/>
        <w:numId w:val="1"/>
      </w:numPr>
      <w:suppressAutoHyphens/>
      <w:spacing w:after="0" w:line="240" w:lineRule="auto"/>
      <w:ind w:left="5664" w:firstLine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67D5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D67D5F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D67D5F"/>
    <w:pPr>
      <w:keepNext/>
      <w:numPr>
        <w:ilvl w:val="5"/>
        <w:numId w:val="1"/>
      </w:numPr>
      <w:suppressAutoHyphens/>
      <w:spacing w:after="0" w:line="240" w:lineRule="auto"/>
      <w:ind w:left="0" w:firstLine="360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D67D5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D67D5F"/>
    <w:pPr>
      <w:keepNext/>
      <w:numPr>
        <w:ilvl w:val="7"/>
        <w:numId w:val="1"/>
      </w:numPr>
      <w:suppressAutoHyphens/>
      <w:spacing w:after="0" w:line="240" w:lineRule="auto"/>
      <w:ind w:left="0" w:firstLine="3402"/>
      <w:jc w:val="both"/>
      <w:outlineLvl w:val="7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D67D5F"/>
    <w:pPr>
      <w:keepNext/>
      <w:numPr>
        <w:ilvl w:val="8"/>
        <w:numId w:val="1"/>
      </w:numPr>
      <w:suppressAutoHyphens/>
      <w:spacing w:after="0" w:line="240" w:lineRule="auto"/>
      <w:ind w:left="2124" w:firstLine="1278"/>
      <w:jc w:val="both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70BE4"/>
  </w:style>
  <w:style w:type="character" w:customStyle="1" w:styleId="eop">
    <w:name w:val="eop"/>
    <w:basedOn w:val="Fontepargpadro"/>
    <w:rsid w:val="00B70BE4"/>
  </w:style>
  <w:style w:type="character" w:customStyle="1" w:styleId="apple-converted-space">
    <w:name w:val="apple-converted-space"/>
    <w:basedOn w:val="Fontepargpadro"/>
    <w:rsid w:val="00B70BE4"/>
  </w:style>
  <w:style w:type="character" w:customStyle="1" w:styleId="Ttulo1Char">
    <w:name w:val="Título 1 Char"/>
    <w:basedOn w:val="Fontepargpadro"/>
    <w:link w:val="Ttulo1"/>
    <w:rsid w:val="00D67D5F"/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67D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3Char">
    <w:name w:val="Título 3 Char"/>
    <w:basedOn w:val="Fontepargpadro"/>
    <w:link w:val="Ttulo3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5Char">
    <w:name w:val="Título 5 Char"/>
    <w:basedOn w:val="Fontepargpadro"/>
    <w:link w:val="Ttulo5"/>
    <w:rsid w:val="00D67D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6Char">
    <w:name w:val="Título 6 Char"/>
    <w:basedOn w:val="Fontepargpadro"/>
    <w:link w:val="Ttulo6"/>
    <w:rsid w:val="00D67D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D67D5F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8Char">
    <w:name w:val="Título 8 Char"/>
    <w:basedOn w:val="Fontepargpadro"/>
    <w:link w:val="Ttulo8"/>
    <w:rsid w:val="00D67D5F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9Char">
    <w:name w:val="Título 9 Char"/>
    <w:basedOn w:val="Fontepargpadro"/>
    <w:link w:val="Ttulo9"/>
    <w:rsid w:val="00D67D5F"/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C379-295E-4A91-9B9B-3DD3B715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cp:lastPrinted>2017-02-10T11:38:00Z</cp:lastPrinted>
  <dcterms:created xsi:type="dcterms:W3CDTF">2017-02-15T11:13:00Z</dcterms:created>
  <dcterms:modified xsi:type="dcterms:W3CDTF">2017-02-15T11:13:00Z</dcterms:modified>
</cp:coreProperties>
</file>